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wfk4c3ugk5mg" w:id="0"/>
      <w:bookmarkEnd w:id="0"/>
      <w:r w:rsidDel="00000000" w:rsidR="00000000" w:rsidRPr="00000000">
        <w:rPr>
          <w:rtl w:val="0"/>
        </w:rPr>
        <w:t xml:space="preserve">Overview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The Model Context Protocol allows applications to provide context for LLMs in a standardized way, separating the concerns of providing context from the actual LLM interaction.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pnfreie8sxwg" w:id="1"/>
      <w:bookmarkEnd w:id="1"/>
      <w:r w:rsidDel="00000000" w:rsidR="00000000" w:rsidRPr="00000000">
        <w:rPr>
          <w:rtl w:val="0"/>
        </w:rPr>
        <w:t xml:space="preserve">Key Features of this Python SDK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Build MCP clients that can connect to any MCP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MCP servers that expose resources, prompts, and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standard transports like stdio and SSE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Handle all MCP protocol messages and lifecycle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hd w:fill="ffffff" w:val="clear"/>
        <w:spacing w:after="240" w:before="360" w:line="300" w:lineRule="auto"/>
        <w:rPr/>
      </w:pPr>
      <w:bookmarkStart w:colFirst="0" w:colLast="0" w:name="_yc6pe8q81517" w:id="2"/>
      <w:bookmarkEnd w:id="2"/>
      <w:r w:rsidDel="00000000" w:rsidR="00000000" w:rsidRPr="00000000">
        <w:rPr>
          <w:rtl w:val="0"/>
        </w:rPr>
        <w:t xml:space="preserve">MCP Primitives</w:t>
      </w:r>
    </w:p>
    <w:p w:rsidR="00000000" w:rsidDel="00000000" w:rsidP="00000000" w:rsidRDefault="00000000" w:rsidRPr="00000000" w14:paraId="0000000B">
      <w:pPr>
        <w:shd w:fill="ffffff" w:val="clear"/>
        <w:spacing w:after="240" w:lineRule="auto"/>
        <w:rPr>
          <w:color w:val="1f2328"/>
          <w:sz w:val="24"/>
          <w:szCs w:val="24"/>
        </w:rPr>
      </w:pPr>
      <w:r w:rsidDel="00000000" w:rsidR="00000000" w:rsidRPr="00000000">
        <w:rPr>
          <w:color w:val="1f2328"/>
          <w:sz w:val="24"/>
          <w:szCs w:val="24"/>
          <w:rtl w:val="0"/>
        </w:rPr>
        <w:t xml:space="preserve">The MCP protocol defines three core primitives that servers can implement:</w:t>
      </w:r>
    </w:p>
    <w:tbl>
      <w:tblPr>
        <w:tblStyle w:val="Table1"/>
        <w:tblW w:w="91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45"/>
        <w:gridCol w:w="2340"/>
        <w:gridCol w:w="2850"/>
        <w:gridCol w:w="2400"/>
        <w:tblGridChange w:id="0">
          <w:tblGrid>
            <w:gridCol w:w="1545"/>
            <w:gridCol w:w="2340"/>
            <w:gridCol w:w="2850"/>
            <w:gridCol w:w="240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lineRule="auto"/>
              <w:jc w:val="center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color w:val="1f2328"/>
                <w:sz w:val="24"/>
                <w:szCs w:val="24"/>
                <w:highlight w:val="white"/>
                <w:rtl w:val="0"/>
              </w:rPr>
              <w:t xml:space="preserve">Primitive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lineRule="auto"/>
              <w:jc w:val="center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color w:val="1f2328"/>
                <w:sz w:val="24"/>
                <w:szCs w:val="24"/>
                <w:highlight w:val="white"/>
                <w:rtl w:val="0"/>
              </w:rPr>
              <w:t xml:space="preserve">Control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lineRule="auto"/>
              <w:jc w:val="center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color w:val="1f2328"/>
                <w:sz w:val="24"/>
                <w:szCs w:val="24"/>
                <w:highlight w:val="white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lineRule="auto"/>
              <w:jc w:val="center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color w:val="1f2328"/>
                <w:sz w:val="24"/>
                <w:szCs w:val="24"/>
                <w:highlight w:val="white"/>
                <w:rtl w:val="0"/>
              </w:rPr>
              <w:t xml:space="preserve">Example Use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Prompts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User-controlled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Interactive templates invoked by user choice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Slash commands, menu options</w:t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Resources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Application-controlled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Contextual data managed by the client application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File contents, API responses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Tools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Model-controlled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Functions exposed to the LLM to take actions</w:t>
            </w:r>
          </w:p>
        </w:tc>
        <w:tc>
          <w:tcPr>
            <w:tcBorders>
              <w:top w:color="d1d9e0" w:space="0" w:sz="3" w:val="single"/>
              <w:left w:color="d1d9e0" w:space="0" w:sz="3" w:val="single"/>
              <w:bottom w:color="d1d9e0" w:space="0" w:sz="3" w:val="single"/>
              <w:right w:color="d1d9e0" w:space="0" w:sz="3" w:val="single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lineRule="auto"/>
              <w:rPr>
                <w:color w:val="1f2328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1f2328"/>
                <w:sz w:val="24"/>
                <w:szCs w:val="24"/>
                <w:highlight w:val="white"/>
                <w:rtl w:val="0"/>
              </w:rPr>
              <w:t xml:space="preserve">API calls, data updates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